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A4E7" w14:textId="1B7517C6" w:rsidR="007313BD"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ОБГРУНТУВАННЯ </w:t>
      </w:r>
    </w:p>
    <w:p w14:paraId="761DB9F4" w14:textId="1379D0A1" w:rsidR="007E0190"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технічних та якісних характеристик,</w:t>
      </w:r>
    </w:p>
    <w:p w14:paraId="3FDF316F" w14:textId="43457653" w:rsid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очікуваної вартості </w:t>
      </w:r>
      <w:r w:rsidR="005C6F30">
        <w:rPr>
          <w:rFonts w:ascii="Times New Roman" w:hAnsi="Times New Roman" w:cs="Times New Roman"/>
          <w:b/>
          <w:bCs/>
          <w:sz w:val="28"/>
          <w:szCs w:val="28"/>
          <w:lang w:val="uk-UA"/>
        </w:rPr>
        <w:t xml:space="preserve">та/або бюджетного призначення </w:t>
      </w:r>
    </w:p>
    <w:p w14:paraId="5AD923B8" w14:textId="4BC3E103" w:rsidR="005C6F30" w:rsidRPr="007E0190" w:rsidRDefault="005C6F30" w:rsidP="007E0190">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предмета закупівлі</w:t>
      </w:r>
    </w:p>
    <w:p w14:paraId="727F4F9F" w14:textId="27BE2AD0" w:rsidR="001B33F3" w:rsidRDefault="001B33F3" w:rsidP="007313BD">
      <w:pPr>
        <w:spacing w:after="0" w:line="240" w:lineRule="auto"/>
        <w:jc w:val="both"/>
        <w:rPr>
          <w:lang w:val="uk-UA"/>
        </w:rPr>
      </w:pPr>
    </w:p>
    <w:p w14:paraId="457D3784" w14:textId="38D12597" w:rsidR="00BC3300" w:rsidRPr="0049102B" w:rsidRDefault="000B18FC" w:rsidP="007313BD">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20</w:t>
      </w:r>
      <w:r w:rsidR="00BC3300" w:rsidRPr="0049102B">
        <w:rPr>
          <w:rFonts w:ascii="Times New Roman" w:hAnsi="Times New Roman" w:cs="Times New Roman"/>
          <w:b/>
          <w:bCs/>
          <w:sz w:val="24"/>
          <w:szCs w:val="24"/>
          <w:lang w:val="uk-UA"/>
        </w:rPr>
        <w:t>.</w:t>
      </w:r>
      <w:r>
        <w:rPr>
          <w:rFonts w:ascii="Times New Roman" w:hAnsi="Times New Roman" w:cs="Times New Roman"/>
          <w:b/>
          <w:bCs/>
          <w:sz w:val="24"/>
          <w:szCs w:val="24"/>
          <w:lang w:val="uk-UA"/>
        </w:rPr>
        <w:t>04</w:t>
      </w:r>
      <w:r w:rsidR="00BC3300" w:rsidRPr="0049102B">
        <w:rPr>
          <w:rFonts w:ascii="Times New Roman" w:hAnsi="Times New Roman" w:cs="Times New Roman"/>
          <w:b/>
          <w:bCs/>
          <w:sz w:val="24"/>
          <w:szCs w:val="24"/>
          <w:lang w:val="uk-UA"/>
        </w:rPr>
        <w:t>.202</w:t>
      </w:r>
      <w:r w:rsidR="000C46EC">
        <w:rPr>
          <w:rFonts w:ascii="Times New Roman" w:hAnsi="Times New Roman" w:cs="Times New Roman"/>
          <w:b/>
          <w:bCs/>
          <w:sz w:val="24"/>
          <w:szCs w:val="24"/>
          <w:lang w:val="uk-UA"/>
        </w:rPr>
        <w:t>3</w:t>
      </w:r>
      <w:r w:rsidR="00BC3300" w:rsidRPr="0049102B">
        <w:rPr>
          <w:rFonts w:ascii="Times New Roman" w:hAnsi="Times New Roman" w:cs="Times New Roman"/>
          <w:b/>
          <w:bCs/>
          <w:sz w:val="24"/>
          <w:szCs w:val="24"/>
          <w:lang w:val="uk-UA"/>
        </w:rPr>
        <w:t xml:space="preserve"> р. </w:t>
      </w:r>
    </w:p>
    <w:p w14:paraId="4E283CF7" w14:textId="77777777" w:rsidR="00BC3300" w:rsidRDefault="00BC3300" w:rsidP="007313BD">
      <w:pPr>
        <w:spacing w:after="0" w:line="240" w:lineRule="auto"/>
        <w:jc w:val="both"/>
        <w:rPr>
          <w:lang w:val="uk-UA"/>
        </w:rPr>
      </w:pPr>
    </w:p>
    <w:p w14:paraId="26505B7F" w14:textId="749CB035" w:rsidR="001B33F3" w:rsidRDefault="001B33F3" w:rsidP="001B33F3">
      <w:pPr>
        <w:spacing w:after="0" w:line="240" w:lineRule="auto"/>
        <w:ind w:firstLine="567"/>
        <w:jc w:val="both"/>
        <w:rPr>
          <w:rFonts w:ascii="Times New Roman" w:hAnsi="Times New Roman" w:cs="Times New Roman"/>
          <w:sz w:val="28"/>
          <w:szCs w:val="28"/>
          <w:lang w:val="uk-UA"/>
        </w:rPr>
      </w:pPr>
      <w:r w:rsidRPr="001B33F3">
        <w:rPr>
          <w:rFonts w:ascii="Times New Roman" w:hAnsi="Times New Roman" w:cs="Times New Roman"/>
          <w:sz w:val="28"/>
          <w:szCs w:val="28"/>
          <w:lang w:val="uk-UA"/>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r w:rsidR="00A06E04">
        <w:rPr>
          <w:rFonts w:ascii="Times New Roman" w:hAnsi="Times New Roman" w:cs="Times New Roman"/>
          <w:sz w:val="28"/>
          <w:szCs w:val="28"/>
          <w:lang w:val="uk-UA"/>
        </w:rPr>
        <w:t>.</w:t>
      </w:r>
    </w:p>
    <w:p w14:paraId="1759DB27" w14:textId="66B12FE3" w:rsidR="00A06E04" w:rsidRPr="00A06E04" w:rsidRDefault="00A06E04" w:rsidP="00A06E04">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A06E04">
        <w:rPr>
          <w:rFonts w:ascii="Times New Roman" w:hAnsi="Times New Roman" w:cs="Times New Roman"/>
          <w:sz w:val="28"/>
          <w:szCs w:val="28"/>
          <w:lang w:val="uk-UA"/>
        </w:rPr>
        <w:t xml:space="preserve">а підставі розрахунку </w:t>
      </w:r>
      <w:r w:rsidR="006C1A11">
        <w:rPr>
          <w:rFonts w:ascii="Times New Roman" w:hAnsi="Times New Roman" w:cs="Times New Roman"/>
          <w:sz w:val="28"/>
          <w:szCs w:val="28"/>
          <w:lang w:val="uk-UA"/>
        </w:rPr>
        <w:t>господарсько-транспортним</w:t>
      </w:r>
      <w:r w:rsidRPr="00A06E04">
        <w:rPr>
          <w:rFonts w:ascii="Times New Roman" w:hAnsi="Times New Roman" w:cs="Times New Roman"/>
          <w:sz w:val="28"/>
          <w:szCs w:val="28"/>
          <w:lang w:val="uk-UA"/>
        </w:rPr>
        <w:t xml:space="preserve"> </w:t>
      </w:r>
      <w:r w:rsidR="00BC3300">
        <w:rPr>
          <w:rFonts w:ascii="Times New Roman" w:hAnsi="Times New Roman" w:cs="Times New Roman"/>
          <w:sz w:val="28"/>
          <w:szCs w:val="28"/>
          <w:lang w:val="uk-UA"/>
        </w:rPr>
        <w:t>відділом</w:t>
      </w:r>
      <w:r w:rsidRPr="00A06E04">
        <w:rPr>
          <w:rFonts w:ascii="Times New Roman" w:hAnsi="Times New Roman" w:cs="Times New Roman"/>
          <w:sz w:val="28"/>
          <w:szCs w:val="28"/>
          <w:lang w:val="uk-UA"/>
        </w:rPr>
        <w:t xml:space="preserve"> потр</w:t>
      </w:r>
      <w:r w:rsidR="005434C6">
        <w:rPr>
          <w:rFonts w:ascii="Times New Roman" w:hAnsi="Times New Roman" w:cs="Times New Roman"/>
          <w:sz w:val="28"/>
          <w:szCs w:val="28"/>
          <w:lang w:val="uk-UA"/>
        </w:rPr>
        <w:t xml:space="preserve">еб </w:t>
      </w:r>
      <w:r w:rsidRPr="00A06E04">
        <w:rPr>
          <w:rFonts w:ascii="Times New Roman" w:hAnsi="Times New Roman" w:cs="Times New Roman"/>
          <w:sz w:val="28"/>
          <w:szCs w:val="28"/>
          <w:lang w:val="uk-UA"/>
        </w:rPr>
        <w:t>Чорнобильськ</w:t>
      </w:r>
      <w:r w:rsidR="005434C6">
        <w:rPr>
          <w:rFonts w:ascii="Times New Roman" w:hAnsi="Times New Roman" w:cs="Times New Roman"/>
          <w:sz w:val="28"/>
          <w:szCs w:val="28"/>
          <w:lang w:val="uk-UA"/>
        </w:rPr>
        <w:t>ого</w:t>
      </w:r>
      <w:r w:rsidRPr="00A06E04">
        <w:rPr>
          <w:rFonts w:ascii="Times New Roman" w:hAnsi="Times New Roman" w:cs="Times New Roman"/>
          <w:sz w:val="28"/>
          <w:szCs w:val="28"/>
          <w:lang w:val="uk-UA"/>
        </w:rPr>
        <w:t xml:space="preserve"> радіаційно-екологічн</w:t>
      </w:r>
      <w:r w:rsidR="005434C6">
        <w:rPr>
          <w:rFonts w:ascii="Times New Roman" w:hAnsi="Times New Roman" w:cs="Times New Roman"/>
          <w:sz w:val="28"/>
          <w:szCs w:val="28"/>
          <w:lang w:val="uk-UA"/>
        </w:rPr>
        <w:t xml:space="preserve">ого </w:t>
      </w:r>
      <w:r w:rsidRPr="00A06E04">
        <w:rPr>
          <w:rFonts w:ascii="Times New Roman" w:hAnsi="Times New Roman" w:cs="Times New Roman"/>
          <w:sz w:val="28"/>
          <w:szCs w:val="28"/>
          <w:lang w:val="uk-UA"/>
        </w:rPr>
        <w:t>біосферн</w:t>
      </w:r>
      <w:r w:rsidR="005434C6">
        <w:rPr>
          <w:rFonts w:ascii="Times New Roman" w:hAnsi="Times New Roman" w:cs="Times New Roman"/>
          <w:sz w:val="28"/>
          <w:szCs w:val="28"/>
          <w:lang w:val="uk-UA"/>
        </w:rPr>
        <w:t>ого</w:t>
      </w:r>
      <w:r w:rsidRPr="00A06E04">
        <w:rPr>
          <w:rFonts w:ascii="Times New Roman" w:hAnsi="Times New Roman" w:cs="Times New Roman"/>
          <w:sz w:val="28"/>
          <w:szCs w:val="28"/>
          <w:lang w:val="uk-UA"/>
        </w:rPr>
        <w:t xml:space="preserve"> заповідник</w:t>
      </w:r>
      <w:r w:rsidR="005434C6">
        <w:rPr>
          <w:rFonts w:ascii="Times New Roman" w:hAnsi="Times New Roman" w:cs="Times New Roman"/>
          <w:sz w:val="28"/>
          <w:szCs w:val="28"/>
          <w:lang w:val="uk-UA"/>
        </w:rPr>
        <w:t>а у забезпеченні установи пальним</w:t>
      </w:r>
      <w:r w:rsidRPr="00A06E04">
        <w:rPr>
          <w:rFonts w:ascii="Times New Roman" w:hAnsi="Times New Roman" w:cs="Times New Roman"/>
          <w:sz w:val="28"/>
          <w:szCs w:val="28"/>
          <w:lang w:val="uk-UA"/>
        </w:rPr>
        <w:t>.</w:t>
      </w:r>
    </w:p>
    <w:p w14:paraId="3A20CCB4" w14:textId="77777777" w:rsidR="00A06E04" w:rsidRDefault="00A06E04" w:rsidP="001B33F3">
      <w:pPr>
        <w:spacing w:after="0" w:line="240" w:lineRule="auto"/>
        <w:ind w:firstLine="567"/>
        <w:jc w:val="both"/>
        <w:rPr>
          <w:rFonts w:ascii="Times New Roman" w:hAnsi="Times New Roman" w:cs="Times New Roman"/>
          <w:sz w:val="28"/>
          <w:szCs w:val="28"/>
          <w:lang w:val="uk-UA"/>
        </w:rPr>
      </w:pPr>
    </w:p>
    <w:p w14:paraId="32A1F3A6" w14:textId="034DDC01" w:rsidR="005C6F30" w:rsidRPr="006C1A11" w:rsidRDefault="007E0190" w:rsidP="00233124">
      <w:pPr>
        <w:pStyle w:val="a3"/>
        <w:numPr>
          <w:ilvl w:val="0"/>
          <w:numId w:val="1"/>
        </w:numPr>
        <w:tabs>
          <w:tab w:val="left" w:pos="567"/>
          <w:tab w:val="left" w:pos="993"/>
        </w:tabs>
        <w:suppressAutoHyphens/>
        <w:spacing w:after="0" w:line="240" w:lineRule="auto"/>
        <w:ind w:left="0" w:firstLine="567"/>
        <w:jc w:val="both"/>
        <w:rPr>
          <w:rFonts w:ascii="Times New Roman" w:eastAsia="Times New Roman" w:hAnsi="Times New Roman" w:cs="Times New Roman"/>
          <w:b/>
          <w:bCs/>
          <w:sz w:val="28"/>
          <w:szCs w:val="28"/>
          <w:lang w:val="uk-UA"/>
        </w:rPr>
      </w:pPr>
      <w:r w:rsidRPr="006C1A11">
        <w:rPr>
          <w:rFonts w:ascii="Times New Roman" w:hAnsi="Times New Roman" w:cs="Times New Roman"/>
          <w:b/>
          <w:bCs/>
          <w:i/>
          <w:iCs/>
          <w:sz w:val="28"/>
          <w:szCs w:val="28"/>
          <w:lang w:val="uk-UA"/>
        </w:rPr>
        <w:t>Предмет закупівлі</w:t>
      </w:r>
      <w:r w:rsidRPr="00B6693F">
        <w:rPr>
          <w:rFonts w:ascii="Times New Roman" w:hAnsi="Times New Roman" w:cs="Times New Roman"/>
          <w:b/>
          <w:bCs/>
          <w:sz w:val="28"/>
          <w:szCs w:val="28"/>
          <w:lang w:val="uk-UA"/>
        </w:rPr>
        <w:t xml:space="preserve">: </w:t>
      </w:r>
      <w:r w:rsidRPr="006C1A11">
        <w:rPr>
          <w:rFonts w:ascii="Times New Roman" w:eastAsia="Times New Roman" w:hAnsi="Times New Roman" w:cs="Times New Roman"/>
          <w:sz w:val="28"/>
          <w:szCs w:val="28"/>
          <w:lang w:val="uk-UA"/>
        </w:rPr>
        <w:t>ДК 021:2015-</w:t>
      </w:r>
      <w:r w:rsidR="006C1A11" w:rsidRPr="006C1A11">
        <w:rPr>
          <w:rFonts w:ascii="Times New Roman" w:eastAsia="Times New Roman" w:hAnsi="Times New Roman" w:cs="Times New Roman"/>
          <w:sz w:val="28"/>
          <w:szCs w:val="28"/>
          <w:lang w:val="uk-UA"/>
        </w:rPr>
        <w:t>09130000-9 – «Нафта і дистиляти»</w:t>
      </w:r>
      <w:r w:rsidR="006C1A11">
        <w:rPr>
          <w:rFonts w:ascii="Times New Roman" w:eastAsia="Times New Roman" w:hAnsi="Times New Roman" w:cs="Times New Roman"/>
          <w:sz w:val="28"/>
          <w:szCs w:val="28"/>
          <w:lang w:val="uk-UA"/>
        </w:rPr>
        <w:t xml:space="preserve"> </w:t>
      </w:r>
      <w:r w:rsidR="006C1A11" w:rsidRPr="006C1A11">
        <w:rPr>
          <w:rFonts w:ascii="Times New Roman" w:eastAsia="Times New Roman" w:hAnsi="Times New Roman" w:cs="Times New Roman"/>
          <w:b/>
          <w:bCs/>
          <w:sz w:val="28"/>
          <w:szCs w:val="28"/>
          <w:lang w:val="uk-UA"/>
        </w:rPr>
        <w:t>(Бензин автомобільний А-95 (талони), дизельне паливо (талони)).</w:t>
      </w:r>
    </w:p>
    <w:p w14:paraId="62DCF59F" w14:textId="77777777" w:rsidR="005434C6" w:rsidRDefault="00B362E2" w:rsidP="00B6693F">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5434C6">
        <w:rPr>
          <w:rFonts w:ascii="Times New Roman" w:eastAsia="Times New Roman" w:hAnsi="Times New Roman" w:cs="Times New Roman"/>
          <w:b/>
          <w:bCs/>
          <w:i/>
          <w:iCs/>
          <w:sz w:val="28"/>
          <w:szCs w:val="28"/>
          <w:lang w:val="uk-UA"/>
        </w:rPr>
        <w:t>І</w:t>
      </w:r>
      <w:r w:rsidR="002B651D" w:rsidRPr="005434C6">
        <w:rPr>
          <w:rFonts w:ascii="Times New Roman" w:eastAsia="Times New Roman" w:hAnsi="Times New Roman" w:cs="Times New Roman"/>
          <w:b/>
          <w:bCs/>
          <w:i/>
          <w:iCs/>
          <w:sz w:val="28"/>
          <w:szCs w:val="28"/>
          <w:lang w:val="uk-UA"/>
        </w:rPr>
        <w:t>дентифікатор закупівлі</w:t>
      </w:r>
      <w:r w:rsidR="002B651D" w:rsidRPr="005434C6">
        <w:rPr>
          <w:rFonts w:ascii="Times New Roman" w:eastAsia="Times New Roman" w:hAnsi="Times New Roman" w:cs="Times New Roman"/>
          <w:b/>
          <w:bCs/>
          <w:sz w:val="28"/>
          <w:szCs w:val="28"/>
          <w:lang w:val="uk-UA"/>
        </w:rPr>
        <w:t xml:space="preserve">: </w:t>
      </w:r>
      <w:r w:rsidR="005434C6" w:rsidRPr="005434C6">
        <w:rPr>
          <w:rFonts w:ascii="Times New Roman" w:eastAsia="Times New Roman" w:hAnsi="Times New Roman" w:cs="Times New Roman"/>
          <w:sz w:val="28"/>
          <w:szCs w:val="28"/>
          <w:lang w:val="uk-UA"/>
        </w:rPr>
        <w:t>UA-2023-04-20-011548-a</w:t>
      </w:r>
    </w:p>
    <w:p w14:paraId="7230EA6E" w14:textId="04058571" w:rsidR="00B6693F" w:rsidRDefault="00B6693F" w:rsidP="00B6693F">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5434C6">
        <w:rPr>
          <w:rFonts w:ascii="Times New Roman" w:eastAsia="Times New Roman" w:hAnsi="Times New Roman" w:cs="Times New Roman"/>
          <w:b/>
          <w:bCs/>
          <w:i/>
          <w:iCs/>
          <w:sz w:val="28"/>
          <w:szCs w:val="28"/>
          <w:lang w:val="uk-UA"/>
        </w:rPr>
        <w:t>Тип процедури</w:t>
      </w:r>
      <w:r w:rsidRPr="005434C6">
        <w:rPr>
          <w:rFonts w:ascii="Times New Roman" w:eastAsia="Times New Roman" w:hAnsi="Times New Roman" w:cs="Times New Roman"/>
          <w:b/>
          <w:bCs/>
          <w:sz w:val="28"/>
          <w:szCs w:val="28"/>
          <w:lang w:val="uk-UA"/>
        </w:rPr>
        <w:t xml:space="preserve">: </w:t>
      </w:r>
      <w:r w:rsidR="00DF3566" w:rsidRPr="005434C6">
        <w:rPr>
          <w:rFonts w:ascii="Times New Roman" w:eastAsia="Times New Roman" w:hAnsi="Times New Roman" w:cs="Times New Roman"/>
          <w:sz w:val="28"/>
          <w:szCs w:val="28"/>
          <w:lang w:val="uk-UA"/>
        </w:rPr>
        <w:t xml:space="preserve">відкриті торги </w:t>
      </w:r>
      <w:r w:rsidR="00401D0A" w:rsidRPr="005434C6">
        <w:rPr>
          <w:rFonts w:ascii="Times New Roman" w:eastAsia="Times New Roman" w:hAnsi="Times New Roman" w:cs="Times New Roman"/>
          <w:sz w:val="28"/>
          <w:szCs w:val="28"/>
          <w:lang w:val="uk-UA"/>
        </w:rPr>
        <w:t xml:space="preserve">з особливостями </w:t>
      </w:r>
    </w:p>
    <w:p w14:paraId="12579A6E" w14:textId="7B4E4C33" w:rsidR="005434C6" w:rsidRPr="005434C6" w:rsidRDefault="005434C6" w:rsidP="00B6693F">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bCs/>
          <w:i/>
          <w:iCs/>
          <w:sz w:val="28"/>
          <w:szCs w:val="28"/>
          <w:lang w:val="uk-UA"/>
        </w:rPr>
        <w:t>Дата оприлюднення:</w:t>
      </w:r>
      <w:r>
        <w:rPr>
          <w:rFonts w:ascii="Times New Roman" w:eastAsia="Times New Roman" w:hAnsi="Times New Roman" w:cs="Times New Roman"/>
          <w:sz w:val="28"/>
          <w:szCs w:val="28"/>
          <w:lang w:val="uk-UA"/>
        </w:rPr>
        <w:t xml:space="preserve"> 20.04.2023</w:t>
      </w:r>
    </w:p>
    <w:p w14:paraId="7B17752F" w14:textId="77777777" w:rsidR="00A93497" w:rsidRDefault="002667E7" w:rsidP="004D0F06">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6C1A11">
        <w:rPr>
          <w:rFonts w:ascii="Times New Roman" w:eastAsia="Times New Roman" w:hAnsi="Times New Roman" w:cs="Times New Roman"/>
          <w:b/>
          <w:bCs/>
          <w:i/>
          <w:iCs/>
          <w:sz w:val="28"/>
          <w:szCs w:val="28"/>
          <w:lang w:val="uk-UA"/>
        </w:rPr>
        <w:t>Обсяг поставки</w:t>
      </w:r>
      <w:r>
        <w:rPr>
          <w:rFonts w:ascii="Times New Roman" w:eastAsia="Times New Roman" w:hAnsi="Times New Roman" w:cs="Times New Roman"/>
          <w:sz w:val="28"/>
          <w:szCs w:val="28"/>
          <w:lang w:val="uk-UA"/>
        </w:rPr>
        <w:t xml:space="preserve">: </w:t>
      </w:r>
    </w:p>
    <w:p w14:paraId="0DAA88FF" w14:textId="6100627A" w:rsidR="005434C6" w:rsidRDefault="005434C6" w:rsidP="006C1A11">
      <w:pPr>
        <w:pStyle w:val="a3"/>
        <w:numPr>
          <w:ilvl w:val="0"/>
          <w:numId w:val="4"/>
        </w:numPr>
        <w:tabs>
          <w:tab w:val="left" w:pos="567"/>
          <w:tab w:val="left" w:pos="993"/>
        </w:tabs>
        <w:spacing w:after="0" w:line="240" w:lineRule="auto"/>
        <w:jc w:val="both"/>
        <w:rPr>
          <w:rFonts w:ascii="Times New Roman" w:eastAsia="Times New Roman" w:hAnsi="Times New Roman" w:cs="Times New Roman"/>
          <w:sz w:val="28"/>
          <w:szCs w:val="28"/>
          <w:lang w:val="uk-UA"/>
        </w:rPr>
      </w:pPr>
      <w:r w:rsidRPr="005434C6">
        <w:rPr>
          <w:rFonts w:ascii="Times New Roman" w:eastAsia="Times New Roman" w:hAnsi="Times New Roman" w:cs="Times New Roman"/>
          <w:sz w:val="28"/>
          <w:szCs w:val="28"/>
          <w:lang w:val="uk-UA"/>
        </w:rPr>
        <w:t>бензин автомобільний А-95</w:t>
      </w:r>
      <w:r w:rsidR="00B91B78">
        <w:rPr>
          <w:rFonts w:ascii="Times New Roman" w:eastAsia="Times New Roman" w:hAnsi="Times New Roman" w:cs="Times New Roman"/>
          <w:sz w:val="28"/>
          <w:szCs w:val="28"/>
          <w:lang w:val="uk-UA"/>
        </w:rPr>
        <w:t xml:space="preserve"> (талони)</w:t>
      </w:r>
      <w:r w:rsidRPr="005434C6">
        <w:rPr>
          <w:rFonts w:ascii="Times New Roman" w:eastAsia="Times New Roman" w:hAnsi="Times New Roman" w:cs="Times New Roman"/>
          <w:sz w:val="28"/>
          <w:szCs w:val="28"/>
          <w:lang w:val="uk-UA"/>
        </w:rPr>
        <w:t xml:space="preserve"> – 1500 л, </w:t>
      </w:r>
    </w:p>
    <w:p w14:paraId="28DAF337" w14:textId="41BCDE07" w:rsidR="006C1A11" w:rsidRPr="006C1A11" w:rsidRDefault="005434C6" w:rsidP="006C1A11">
      <w:pPr>
        <w:pStyle w:val="a3"/>
        <w:numPr>
          <w:ilvl w:val="0"/>
          <w:numId w:val="4"/>
        </w:numPr>
        <w:tabs>
          <w:tab w:val="left" w:pos="567"/>
          <w:tab w:val="left" w:pos="993"/>
        </w:tabs>
        <w:spacing w:after="0" w:line="240" w:lineRule="auto"/>
        <w:jc w:val="both"/>
        <w:rPr>
          <w:rFonts w:ascii="Times New Roman" w:eastAsia="Times New Roman" w:hAnsi="Times New Roman" w:cs="Times New Roman"/>
          <w:sz w:val="28"/>
          <w:szCs w:val="28"/>
          <w:lang w:val="uk-UA"/>
        </w:rPr>
      </w:pPr>
      <w:r w:rsidRPr="005434C6">
        <w:rPr>
          <w:rFonts w:ascii="Times New Roman" w:eastAsia="Times New Roman" w:hAnsi="Times New Roman" w:cs="Times New Roman"/>
          <w:sz w:val="28"/>
          <w:szCs w:val="28"/>
          <w:lang w:val="uk-UA"/>
        </w:rPr>
        <w:t xml:space="preserve">дизельне паливо </w:t>
      </w:r>
      <w:r w:rsidR="00B91B78">
        <w:rPr>
          <w:rFonts w:ascii="Times New Roman" w:eastAsia="Times New Roman" w:hAnsi="Times New Roman" w:cs="Times New Roman"/>
          <w:sz w:val="28"/>
          <w:szCs w:val="28"/>
          <w:lang w:val="uk-UA"/>
        </w:rPr>
        <w:t xml:space="preserve">(талони) </w:t>
      </w:r>
      <w:r w:rsidRPr="005434C6">
        <w:rPr>
          <w:rFonts w:ascii="Times New Roman" w:eastAsia="Times New Roman" w:hAnsi="Times New Roman" w:cs="Times New Roman"/>
          <w:sz w:val="28"/>
          <w:szCs w:val="28"/>
          <w:lang w:val="uk-UA"/>
        </w:rPr>
        <w:t>– 2500 л.</w:t>
      </w:r>
    </w:p>
    <w:p w14:paraId="0F397795" w14:textId="014A0E12" w:rsidR="008D0C52" w:rsidRDefault="00620DB2" w:rsidP="006C1A11">
      <w:pPr>
        <w:pStyle w:val="a3"/>
        <w:numPr>
          <w:ilvl w:val="0"/>
          <w:numId w:val="1"/>
        </w:numPr>
        <w:tabs>
          <w:tab w:val="left" w:pos="567"/>
          <w:tab w:val="left" w:pos="993"/>
        </w:tabs>
        <w:spacing w:after="0" w:line="240" w:lineRule="auto"/>
        <w:jc w:val="both"/>
        <w:rPr>
          <w:rFonts w:ascii="Times New Roman" w:eastAsia="Times New Roman" w:hAnsi="Times New Roman" w:cs="Times New Roman"/>
          <w:sz w:val="28"/>
          <w:szCs w:val="28"/>
          <w:lang w:val="uk-UA"/>
        </w:rPr>
      </w:pPr>
      <w:r w:rsidRPr="005434C6">
        <w:rPr>
          <w:rFonts w:ascii="Times New Roman" w:eastAsia="Times New Roman" w:hAnsi="Times New Roman" w:cs="Times New Roman"/>
          <w:b/>
          <w:bCs/>
          <w:i/>
          <w:iCs/>
          <w:sz w:val="28"/>
          <w:szCs w:val="28"/>
          <w:lang w:val="uk-UA"/>
        </w:rPr>
        <w:t>Строк поставки</w:t>
      </w:r>
      <w:r>
        <w:rPr>
          <w:rFonts w:ascii="Times New Roman" w:eastAsia="Times New Roman" w:hAnsi="Times New Roman" w:cs="Times New Roman"/>
          <w:sz w:val="28"/>
          <w:szCs w:val="28"/>
          <w:lang w:val="uk-UA"/>
        </w:rPr>
        <w:t>:</w:t>
      </w:r>
      <w:r w:rsidR="00061EF8">
        <w:rPr>
          <w:rFonts w:ascii="Times New Roman" w:eastAsia="Times New Roman" w:hAnsi="Times New Roman" w:cs="Times New Roman"/>
          <w:sz w:val="28"/>
          <w:szCs w:val="28"/>
          <w:lang w:val="uk-UA"/>
        </w:rPr>
        <w:t xml:space="preserve"> </w:t>
      </w:r>
      <w:r w:rsidR="005434C6">
        <w:rPr>
          <w:rFonts w:ascii="Times New Roman" w:eastAsia="Times New Roman" w:hAnsi="Times New Roman" w:cs="Times New Roman"/>
          <w:sz w:val="28"/>
          <w:szCs w:val="28"/>
          <w:lang w:val="uk-UA"/>
        </w:rPr>
        <w:t>до</w:t>
      </w:r>
      <w:r>
        <w:rPr>
          <w:rFonts w:ascii="Times New Roman" w:eastAsia="Times New Roman" w:hAnsi="Times New Roman" w:cs="Times New Roman"/>
          <w:sz w:val="28"/>
          <w:szCs w:val="28"/>
          <w:lang w:val="uk-UA"/>
        </w:rPr>
        <w:t xml:space="preserve"> 31.12.202</w:t>
      </w:r>
      <w:r w:rsidR="003834FE">
        <w:rPr>
          <w:rFonts w:ascii="Times New Roman" w:eastAsia="Times New Roman" w:hAnsi="Times New Roman" w:cs="Times New Roman"/>
          <w:sz w:val="28"/>
          <w:szCs w:val="28"/>
          <w:lang w:val="uk-UA"/>
        </w:rPr>
        <w:t>3</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w:t>
      </w:r>
    </w:p>
    <w:p w14:paraId="6BF8789D" w14:textId="3B111ECC" w:rsidR="008F7464"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B91B78">
        <w:rPr>
          <w:rFonts w:ascii="Times New Roman" w:eastAsia="Times New Roman" w:hAnsi="Times New Roman" w:cs="Times New Roman"/>
          <w:b/>
          <w:bCs/>
          <w:i/>
          <w:iCs/>
          <w:sz w:val="28"/>
          <w:szCs w:val="28"/>
          <w:lang w:val="uk-UA"/>
        </w:rPr>
        <w:t>Мета використання товару</w:t>
      </w:r>
      <w:r w:rsidRPr="008F7464">
        <w:rPr>
          <w:rFonts w:ascii="Times New Roman" w:eastAsia="Times New Roman" w:hAnsi="Times New Roman" w:cs="Times New Roman"/>
          <w:sz w:val="28"/>
          <w:szCs w:val="28"/>
          <w:lang w:val="uk-UA"/>
        </w:rPr>
        <w:t xml:space="preserve">: для </w:t>
      </w:r>
      <w:r w:rsidR="00B91B78">
        <w:rPr>
          <w:rFonts w:ascii="Times New Roman" w:eastAsia="Times New Roman" w:hAnsi="Times New Roman" w:cs="Times New Roman"/>
          <w:sz w:val="28"/>
          <w:szCs w:val="28"/>
          <w:lang w:val="uk-UA"/>
        </w:rPr>
        <w:t xml:space="preserve">забезпечення потреби та безперебійної роботи </w:t>
      </w:r>
      <w:r w:rsidRPr="008F7464">
        <w:rPr>
          <w:rFonts w:ascii="Times New Roman" w:eastAsia="Times New Roman" w:hAnsi="Times New Roman" w:cs="Times New Roman"/>
          <w:sz w:val="28"/>
          <w:szCs w:val="28"/>
          <w:lang w:val="uk-UA"/>
        </w:rPr>
        <w:t>ДЕРЖАВНОЇ УСТАНОВИ «ЧОРНОБИЛЬСЬКИЙ РАДІАЦІЙНО-ЕКОЛОГІЧНИЙ БІОСФЕРНИЙ ЗАПОВІДНИК»</w:t>
      </w:r>
      <w:r>
        <w:rPr>
          <w:rFonts w:ascii="Times New Roman" w:eastAsia="Times New Roman" w:hAnsi="Times New Roman" w:cs="Times New Roman"/>
          <w:sz w:val="28"/>
          <w:szCs w:val="28"/>
          <w:lang w:val="uk-UA"/>
        </w:rPr>
        <w:t>.</w:t>
      </w:r>
    </w:p>
    <w:p w14:paraId="7BBE1BCF" w14:textId="48C4398E" w:rsidR="008F7464" w:rsidRPr="00B6693F"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B91B78">
        <w:rPr>
          <w:rFonts w:ascii="Times New Roman" w:eastAsia="Times New Roman" w:hAnsi="Times New Roman" w:cs="Times New Roman"/>
          <w:b/>
          <w:bCs/>
          <w:i/>
          <w:iCs/>
          <w:sz w:val="28"/>
          <w:szCs w:val="28"/>
          <w:lang w:val="uk-UA"/>
        </w:rPr>
        <w:t>Місце поставки товару</w:t>
      </w:r>
      <w:r w:rsidRPr="008F7464">
        <w:rPr>
          <w:rFonts w:ascii="Times New Roman" w:eastAsia="Times New Roman" w:hAnsi="Times New Roman" w:cs="Times New Roman"/>
          <w:sz w:val="28"/>
          <w:szCs w:val="28"/>
          <w:lang w:val="uk-UA"/>
        </w:rPr>
        <w:t xml:space="preserve">: </w:t>
      </w:r>
      <w:r w:rsidR="00B91B78" w:rsidRPr="00B91B78">
        <w:rPr>
          <w:rFonts w:ascii="Times New Roman" w:eastAsia="Times New Roman" w:hAnsi="Times New Roman" w:cs="Times New Roman"/>
          <w:sz w:val="28"/>
          <w:szCs w:val="28"/>
          <w:lang w:val="uk-UA"/>
        </w:rPr>
        <w:t>03110, м. Київ, вул. Преображенська, 25 (4 поверх)</w:t>
      </w:r>
      <w:r w:rsidR="00B91B78">
        <w:rPr>
          <w:rFonts w:ascii="Times New Roman" w:eastAsia="Times New Roman" w:hAnsi="Times New Roman" w:cs="Times New Roman"/>
          <w:sz w:val="28"/>
          <w:szCs w:val="28"/>
          <w:lang w:val="uk-UA"/>
        </w:rPr>
        <w:t>.</w:t>
      </w:r>
    </w:p>
    <w:p w14:paraId="2DE109D3" w14:textId="15FA425A" w:rsidR="005C6F30" w:rsidRDefault="00106378" w:rsidP="00106378">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7779EE">
        <w:rPr>
          <w:rFonts w:ascii="Times New Roman" w:eastAsia="Times New Roman" w:hAnsi="Times New Roman" w:cs="Times New Roman"/>
          <w:b/>
          <w:bCs/>
          <w:i/>
          <w:iCs/>
          <w:sz w:val="28"/>
          <w:szCs w:val="28"/>
          <w:lang w:val="uk-UA"/>
        </w:rPr>
        <w:t>Технічні та якісні характеристики предмета закупівлі</w:t>
      </w:r>
      <w:r w:rsidRPr="00106378">
        <w:rPr>
          <w:rFonts w:ascii="Times New Roman" w:eastAsia="Times New Roman" w:hAnsi="Times New Roman" w:cs="Times New Roman"/>
          <w:sz w:val="28"/>
          <w:szCs w:val="28"/>
          <w:lang w:val="uk-UA"/>
        </w:rPr>
        <w:t xml:space="preserve">: </w:t>
      </w:r>
    </w:p>
    <w:p w14:paraId="14ABE6FB" w14:textId="7BB05264" w:rsidR="00B91B78" w:rsidRDefault="00B91B78" w:rsidP="00B91B78">
      <w:pPr>
        <w:tabs>
          <w:tab w:val="left" w:pos="993"/>
        </w:tabs>
        <w:spacing w:after="0" w:line="240" w:lineRule="auto"/>
        <w:ind w:firstLine="567"/>
        <w:jc w:val="both"/>
        <w:rPr>
          <w:rFonts w:ascii="Times New Roman" w:eastAsia="Times New Roman" w:hAnsi="Times New Roman" w:cs="Times New Roman"/>
          <w:sz w:val="28"/>
          <w:szCs w:val="28"/>
          <w:lang w:val="uk-UA"/>
        </w:rPr>
      </w:pPr>
      <w:r w:rsidRPr="00B91B78">
        <w:rPr>
          <w:rFonts w:ascii="Times New Roman" w:eastAsia="Times New Roman" w:hAnsi="Times New Roman" w:cs="Times New Roman"/>
          <w:sz w:val="28"/>
          <w:szCs w:val="28"/>
          <w:lang w:val="uk-UA"/>
        </w:rPr>
        <w:t>Якість нафтопродуктів повинна відповідати діючим в Україні держстандартам та підтверджуватися копією сертифіката відповідності</w:t>
      </w:r>
      <w:r w:rsidR="007779EE">
        <w:rPr>
          <w:rFonts w:ascii="Times New Roman" w:eastAsia="Times New Roman" w:hAnsi="Times New Roman" w:cs="Times New Roman"/>
          <w:sz w:val="28"/>
          <w:szCs w:val="28"/>
          <w:lang w:val="uk-UA"/>
        </w:rPr>
        <w:t>, зокрема:</w:t>
      </w:r>
    </w:p>
    <w:p w14:paraId="3F92E69B" w14:textId="37A0E9A0" w:rsidR="007779EE" w:rsidRPr="007779EE" w:rsidRDefault="007779EE" w:rsidP="007779EE">
      <w:pPr>
        <w:pStyle w:val="a3"/>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val="uk-UA"/>
        </w:rPr>
      </w:pPr>
      <w:r w:rsidRPr="007779EE">
        <w:rPr>
          <w:rFonts w:ascii="Times New Roman" w:eastAsia="Times New Roman" w:hAnsi="Times New Roman" w:cs="Times New Roman"/>
          <w:sz w:val="28"/>
          <w:szCs w:val="28"/>
          <w:lang w:val="uk-UA"/>
        </w:rPr>
        <w:t xml:space="preserve"> </w:t>
      </w:r>
      <w:r w:rsidRPr="007779EE">
        <w:rPr>
          <w:rFonts w:ascii="Times New Roman" w:eastAsia="Times New Roman" w:hAnsi="Times New Roman" w:cs="Times New Roman"/>
          <w:b/>
          <w:bCs/>
          <w:sz w:val="28"/>
          <w:szCs w:val="28"/>
          <w:u w:val="single"/>
          <w:lang w:val="uk-UA"/>
        </w:rPr>
        <w:t>для бензину автомобільного А-95</w:t>
      </w:r>
      <w:r w:rsidRPr="007779EE">
        <w:rPr>
          <w:rFonts w:ascii="Times New Roman" w:eastAsia="Times New Roman" w:hAnsi="Times New Roman" w:cs="Times New Roman"/>
          <w:sz w:val="28"/>
          <w:szCs w:val="28"/>
          <w:lang w:val="uk-UA"/>
        </w:rPr>
        <w:t xml:space="preserve"> – копія чинного сертифікату відповідності про відповідність палива вимогам ДСТУ 7687:2015 «Бензини автомобільні Євро 5. Технічні умови» або ДСТУ 4063-2001 «Бензини автомобільні. Технічні умови. Зі змінами та поправками» (</w:t>
      </w:r>
      <w:r w:rsidRPr="007779EE">
        <w:rPr>
          <w:rFonts w:ascii="Times New Roman" w:eastAsia="Times New Roman" w:hAnsi="Times New Roman" w:cs="Times New Roman"/>
          <w:i/>
          <w:iCs/>
          <w:sz w:val="28"/>
          <w:szCs w:val="28"/>
          <w:lang w:val="uk-UA"/>
        </w:rPr>
        <w:t>дію якого відновлено на період дії воєнного стану та протягом 180 днів після його припинення або скасування відповідно до наказу ДП «УкрНДНЦ» від 29.12.2022 № 288</w:t>
      </w:r>
      <w:r w:rsidRPr="007779EE">
        <w:rPr>
          <w:rFonts w:ascii="Times New Roman" w:eastAsia="Times New Roman" w:hAnsi="Times New Roman" w:cs="Times New Roman"/>
          <w:sz w:val="28"/>
          <w:szCs w:val="28"/>
          <w:lang w:val="uk-UA"/>
        </w:rPr>
        <w:t>);</w:t>
      </w:r>
    </w:p>
    <w:p w14:paraId="14DED373" w14:textId="332F7931" w:rsidR="007779EE" w:rsidRPr="007779EE" w:rsidRDefault="007779EE" w:rsidP="007779EE">
      <w:pPr>
        <w:pStyle w:val="a3"/>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val="uk-UA"/>
        </w:rPr>
      </w:pPr>
      <w:r w:rsidRPr="007779EE">
        <w:rPr>
          <w:rFonts w:ascii="Times New Roman" w:eastAsia="Times New Roman" w:hAnsi="Times New Roman" w:cs="Times New Roman"/>
          <w:sz w:val="28"/>
          <w:szCs w:val="28"/>
          <w:lang w:val="uk-UA"/>
        </w:rPr>
        <w:t xml:space="preserve"> </w:t>
      </w:r>
      <w:r w:rsidRPr="007779EE">
        <w:rPr>
          <w:rFonts w:ascii="Times New Roman" w:eastAsia="Times New Roman" w:hAnsi="Times New Roman" w:cs="Times New Roman"/>
          <w:b/>
          <w:bCs/>
          <w:sz w:val="28"/>
          <w:szCs w:val="28"/>
          <w:u w:val="single"/>
          <w:lang w:val="uk-UA"/>
        </w:rPr>
        <w:t>для дизельного палива</w:t>
      </w:r>
      <w:r w:rsidRPr="007779EE">
        <w:rPr>
          <w:rFonts w:ascii="Times New Roman" w:eastAsia="Times New Roman" w:hAnsi="Times New Roman" w:cs="Times New Roman"/>
          <w:sz w:val="28"/>
          <w:szCs w:val="28"/>
          <w:lang w:val="uk-UA"/>
        </w:rPr>
        <w:t xml:space="preserve"> – копія чинного сертифікату відповідності про відповідність палива вимогам ДСТУ 7688:2015 «Паливо дизельне Євро. Технічні умови» або ДСТУ 3868-99 «Паливо дизельне. Технічні умови» (</w:t>
      </w:r>
      <w:r w:rsidRPr="007779EE">
        <w:rPr>
          <w:rFonts w:ascii="Times New Roman" w:eastAsia="Times New Roman" w:hAnsi="Times New Roman" w:cs="Times New Roman"/>
          <w:i/>
          <w:iCs/>
          <w:sz w:val="28"/>
          <w:szCs w:val="28"/>
          <w:lang w:val="uk-UA"/>
        </w:rPr>
        <w:t>дію якого відновлено на період дії воєнного стану та протягом 180 днів після його припинення або скасування відповідно до наказу ДП «УкрНДНЦ» від 29.12.2022 № 288</w:t>
      </w:r>
      <w:r w:rsidRPr="007779EE">
        <w:rPr>
          <w:rFonts w:ascii="Times New Roman" w:eastAsia="Times New Roman" w:hAnsi="Times New Roman" w:cs="Times New Roman"/>
          <w:sz w:val="28"/>
          <w:szCs w:val="28"/>
          <w:lang w:val="uk-UA"/>
        </w:rPr>
        <w:t>).</w:t>
      </w:r>
    </w:p>
    <w:p w14:paraId="21C8F537" w14:textId="5345C385" w:rsidR="00B91B78" w:rsidRPr="00B91B78" w:rsidRDefault="00B91B78" w:rsidP="00B91B78">
      <w:pPr>
        <w:tabs>
          <w:tab w:val="left" w:pos="993"/>
        </w:tabs>
        <w:spacing w:after="0" w:line="240" w:lineRule="auto"/>
        <w:ind w:firstLine="567"/>
        <w:jc w:val="both"/>
        <w:rPr>
          <w:rFonts w:ascii="Times New Roman" w:eastAsia="Times New Roman" w:hAnsi="Times New Roman" w:cs="Times New Roman"/>
          <w:sz w:val="28"/>
          <w:szCs w:val="28"/>
          <w:lang w:val="uk-UA"/>
        </w:rPr>
      </w:pPr>
      <w:r w:rsidRPr="00B91B78">
        <w:rPr>
          <w:rFonts w:ascii="Times New Roman" w:eastAsia="Times New Roman" w:hAnsi="Times New Roman" w:cs="Times New Roman"/>
          <w:sz w:val="28"/>
          <w:szCs w:val="28"/>
          <w:lang w:val="uk-UA"/>
        </w:rPr>
        <w:t>Учасник повинен мати єдині зразки талонів, по яких буде можливість заправки по всіх запропонованих АЗС.</w:t>
      </w:r>
    </w:p>
    <w:p w14:paraId="35740424" w14:textId="679688F7" w:rsidR="00B91B78" w:rsidRPr="00B91B78" w:rsidRDefault="00B91B78" w:rsidP="00B91B78">
      <w:pPr>
        <w:tabs>
          <w:tab w:val="left" w:pos="993"/>
        </w:tabs>
        <w:spacing w:after="0" w:line="240" w:lineRule="auto"/>
        <w:ind w:firstLine="567"/>
        <w:jc w:val="both"/>
        <w:rPr>
          <w:rFonts w:ascii="Times New Roman" w:eastAsia="Times New Roman" w:hAnsi="Times New Roman" w:cs="Times New Roman"/>
          <w:sz w:val="28"/>
          <w:szCs w:val="28"/>
          <w:lang w:val="uk-UA"/>
        </w:rPr>
      </w:pPr>
      <w:r w:rsidRPr="00B91B78">
        <w:rPr>
          <w:rFonts w:ascii="Times New Roman" w:eastAsia="Times New Roman" w:hAnsi="Times New Roman" w:cs="Times New Roman"/>
          <w:sz w:val="28"/>
          <w:szCs w:val="28"/>
          <w:lang w:val="uk-UA"/>
        </w:rPr>
        <w:lastRenderedPageBreak/>
        <w:t xml:space="preserve">Талони повинні </w:t>
      </w:r>
    </w:p>
    <w:p w14:paraId="3ECFA5A8" w14:textId="77777777" w:rsidR="00B91B78" w:rsidRPr="00B91B78" w:rsidRDefault="00B91B78" w:rsidP="00B91B78">
      <w:pPr>
        <w:tabs>
          <w:tab w:val="left" w:pos="993"/>
        </w:tabs>
        <w:spacing w:after="0" w:line="240" w:lineRule="auto"/>
        <w:ind w:firstLine="567"/>
        <w:jc w:val="both"/>
        <w:rPr>
          <w:rFonts w:ascii="Times New Roman" w:eastAsia="Times New Roman" w:hAnsi="Times New Roman" w:cs="Times New Roman"/>
          <w:sz w:val="28"/>
          <w:szCs w:val="28"/>
          <w:lang w:val="uk-UA"/>
        </w:rPr>
      </w:pPr>
      <w:r w:rsidRPr="00B91B78">
        <w:rPr>
          <w:rFonts w:ascii="Times New Roman" w:eastAsia="Times New Roman" w:hAnsi="Times New Roman" w:cs="Times New Roman"/>
          <w:sz w:val="28"/>
          <w:szCs w:val="28"/>
          <w:lang w:val="uk-UA"/>
        </w:rPr>
        <w:t>- бути номіналом 10 і 20 літрів;</w:t>
      </w:r>
    </w:p>
    <w:p w14:paraId="3F12E9EF" w14:textId="77777777" w:rsidR="00B91B78" w:rsidRPr="00B91B78" w:rsidRDefault="00B91B78" w:rsidP="00B91B78">
      <w:pPr>
        <w:tabs>
          <w:tab w:val="left" w:pos="993"/>
        </w:tabs>
        <w:spacing w:after="0" w:line="240" w:lineRule="auto"/>
        <w:ind w:firstLine="567"/>
        <w:jc w:val="both"/>
        <w:rPr>
          <w:rFonts w:ascii="Times New Roman" w:eastAsia="Times New Roman" w:hAnsi="Times New Roman" w:cs="Times New Roman"/>
          <w:sz w:val="28"/>
          <w:szCs w:val="28"/>
          <w:lang w:val="uk-UA"/>
        </w:rPr>
      </w:pPr>
      <w:r w:rsidRPr="00B91B78">
        <w:rPr>
          <w:rFonts w:ascii="Times New Roman" w:eastAsia="Times New Roman" w:hAnsi="Times New Roman" w:cs="Times New Roman"/>
          <w:sz w:val="28"/>
          <w:szCs w:val="28"/>
          <w:lang w:val="uk-UA"/>
        </w:rPr>
        <w:t>- мати строк дії на видачу палива не менше 1 (одного) року з моменту їх генерування з подальшим безоплатним обміном невикористаних за цей строк (термін) талонів на нові талони.</w:t>
      </w:r>
    </w:p>
    <w:p w14:paraId="07F0DE4E" w14:textId="53F31A93" w:rsidR="00B91B78" w:rsidRDefault="00B91B78" w:rsidP="00B91B78">
      <w:pPr>
        <w:tabs>
          <w:tab w:val="left" w:pos="993"/>
        </w:tabs>
        <w:spacing w:after="0" w:line="240" w:lineRule="auto"/>
        <w:ind w:firstLine="567"/>
        <w:jc w:val="both"/>
        <w:rPr>
          <w:rFonts w:ascii="Times New Roman" w:eastAsia="Times New Roman" w:hAnsi="Times New Roman" w:cs="Times New Roman"/>
          <w:sz w:val="28"/>
          <w:szCs w:val="28"/>
          <w:lang w:val="uk-UA"/>
        </w:rPr>
      </w:pPr>
      <w:r w:rsidRPr="00B91B78">
        <w:rPr>
          <w:rFonts w:ascii="Times New Roman" w:eastAsia="Times New Roman" w:hAnsi="Times New Roman" w:cs="Times New Roman"/>
          <w:sz w:val="28"/>
          <w:szCs w:val="28"/>
          <w:lang w:val="uk-UA"/>
        </w:rPr>
        <w:t>- діяти на всіх АЗС, перелік яких надано учасником згідно з вимогами замовника.</w:t>
      </w:r>
    </w:p>
    <w:p w14:paraId="4F410008" w14:textId="739FFF1E" w:rsidR="007779EE" w:rsidRPr="00B91B78" w:rsidRDefault="007779EE" w:rsidP="00B91B78">
      <w:pPr>
        <w:tabs>
          <w:tab w:val="left" w:pos="993"/>
        </w:tabs>
        <w:spacing w:after="0" w:line="240" w:lineRule="auto"/>
        <w:ind w:firstLine="567"/>
        <w:jc w:val="both"/>
        <w:rPr>
          <w:rFonts w:ascii="Times New Roman" w:eastAsia="Times New Roman" w:hAnsi="Times New Roman" w:cs="Times New Roman"/>
          <w:sz w:val="28"/>
          <w:szCs w:val="28"/>
          <w:lang w:val="uk-UA"/>
        </w:rPr>
      </w:pPr>
      <w:r w:rsidRPr="007779EE">
        <w:rPr>
          <w:rFonts w:ascii="Times New Roman" w:eastAsia="Times New Roman" w:hAnsi="Times New Roman" w:cs="Times New Roman"/>
          <w:sz w:val="28"/>
          <w:szCs w:val="28"/>
          <w:lang w:val="uk-UA"/>
        </w:rPr>
        <w:t>У складі пропозиції Учасник повинен надати копії талонів, за якими здійснюватиметься відпуск палива.</w:t>
      </w:r>
    </w:p>
    <w:p w14:paraId="3E8D053E" w14:textId="2B5D15E7" w:rsidR="00B91B78" w:rsidRPr="00B91B78" w:rsidRDefault="00B91B78" w:rsidP="00B91B78">
      <w:pPr>
        <w:tabs>
          <w:tab w:val="left" w:pos="993"/>
        </w:tabs>
        <w:spacing w:after="0" w:line="240" w:lineRule="auto"/>
        <w:ind w:firstLine="567"/>
        <w:jc w:val="both"/>
        <w:rPr>
          <w:rFonts w:ascii="Times New Roman" w:eastAsia="Times New Roman" w:hAnsi="Times New Roman" w:cs="Times New Roman"/>
          <w:sz w:val="28"/>
          <w:szCs w:val="28"/>
          <w:lang w:val="uk-UA"/>
        </w:rPr>
      </w:pPr>
      <w:r w:rsidRPr="00B91B78">
        <w:rPr>
          <w:rFonts w:ascii="Times New Roman" w:eastAsia="Times New Roman" w:hAnsi="Times New Roman" w:cs="Times New Roman"/>
          <w:sz w:val="28"/>
          <w:szCs w:val="28"/>
          <w:lang w:val="uk-UA"/>
        </w:rPr>
        <w:t>Відпуск пального Замовнику по талонам має здійснюється цілодобово на умовах EXW ("Інкотермс" у редакції 2010 р.) з АЗС Учасника.</w:t>
      </w:r>
    </w:p>
    <w:p w14:paraId="430EEA20" w14:textId="7F36C747" w:rsidR="00B91B78" w:rsidRPr="00B91B78" w:rsidRDefault="00B91B78" w:rsidP="00B91B78">
      <w:pPr>
        <w:tabs>
          <w:tab w:val="left" w:pos="993"/>
        </w:tabs>
        <w:spacing w:after="0" w:line="240" w:lineRule="auto"/>
        <w:ind w:firstLine="567"/>
        <w:jc w:val="both"/>
        <w:rPr>
          <w:rFonts w:ascii="Times New Roman" w:eastAsia="Times New Roman" w:hAnsi="Times New Roman" w:cs="Times New Roman"/>
          <w:sz w:val="28"/>
          <w:szCs w:val="28"/>
          <w:lang w:val="uk-UA"/>
        </w:rPr>
      </w:pPr>
      <w:r w:rsidRPr="00B91B78">
        <w:rPr>
          <w:rFonts w:ascii="Times New Roman" w:eastAsia="Times New Roman" w:hAnsi="Times New Roman" w:cs="Times New Roman"/>
          <w:sz w:val="28"/>
          <w:szCs w:val="28"/>
          <w:lang w:val="uk-UA"/>
        </w:rPr>
        <w:t>Учасник, відповідно до письмової заявки Замовника, у разі необхідності обміну талонів</w:t>
      </w:r>
      <w:r>
        <w:rPr>
          <w:rFonts w:ascii="Times New Roman" w:eastAsia="Times New Roman" w:hAnsi="Times New Roman" w:cs="Times New Roman"/>
          <w:sz w:val="28"/>
          <w:szCs w:val="28"/>
          <w:lang w:val="uk-UA"/>
        </w:rPr>
        <w:t xml:space="preserve"> </w:t>
      </w:r>
      <w:r w:rsidRPr="00B91B78">
        <w:rPr>
          <w:rFonts w:ascii="Times New Roman" w:eastAsia="Times New Roman" w:hAnsi="Times New Roman" w:cs="Times New Roman"/>
          <w:sz w:val="28"/>
          <w:szCs w:val="28"/>
          <w:lang w:val="uk-UA"/>
        </w:rPr>
        <w:t xml:space="preserve">старого зразку на талони нового зразку, закінчення терміну дії, пошкодження,  виявленні Покупцем дефектів, будь-чого іншого, що може якимось чином вплинути на якісні характеристики нафтопродуктів тощо, забезпечує протягом п’яти робочих днів безкоштовний обмін талонів в асортименті та необхідній кількості, без урахування коливання ціни, як протягом дії Договору, так і впродовж не менше 1 (одного) року з дня постачання талонів. </w:t>
      </w:r>
    </w:p>
    <w:p w14:paraId="5A82CE38" w14:textId="2389640A" w:rsidR="00B91B78" w:rsidRPr="007779EE" w:rsidRDefault="007779EE" w:rsidP="007779EE">
      <w:pPr>
        <w:tabs>
          <w:tab w:val="left" w:pos="993"/>
        </w:tabs>
        <w:spacing w:after="0" w:line="240" w:lineRule="auto"/>
        <w:ind w:firstLine="567"/>
        <w:jc w:val="both"/>
        <w:rPr>
          <w:rFonts w:ascii="Times New Roman" w:eastAsia="Times New Roman" w:hAnsi="Times New Roman" w:cs="Times New Roman"/>
          <w:sz w:val="28"/>
          <w:szCs w:val="28"/>
          <w:lang w:val="uk-UA"/>
        </w:rPr>
      </w:pPr>
      <w:r w:rsidRPr="007779EE">
        <w:rPr>
          <w:rFonts w:ascii="Times New Roman" w:hAnsi="Times New Roman" w:cs="Times New Roman"/>
          <w:sz w:val="28"/>
          <w:szCs w:val="28"/>
          <w:lang w:val="uk-UA"/>
        </w:rPr>
        <w:t>Учасник повинен підтвердити наявність розгалуженої мережі автозаправних станцій (АЗС) по всій території України</w:t>
      </w:r>
      <w:r>
        <w:rPr>
          <w:rFonts w:ascii="Times New Roman" w:hAnsi="Times New Roman" w:cs="Times New Roman"/>
          <w:sz w:val="28"/>
          <w:szCs w:val="28"/>
          <w:lang w:val="uk-UA"/>
        </w:rPr>
        <w:t xml:space="preserve"> </w:t>
      </w:r>
      <w:r w:rsidRPr="007779EE">
        <w:rPr>
          <w:rFonts w:ascii="Times New Roman" w:hAnsi="Times New Roman" w:cs="Times New Roman"/>
          <w:sz w:val="28"/>
          <w:szCs w:val="28"/>
          <w:lang w:val="uk-UA"/>
        </w:rPr>
        <w:t>(</w:t>
      </w:r>
      <w:r w:rsidRPr="007779EE">
        <w:rPr>
          <w:rFonts w:ascii="Times New Roman" w:eastAsia="Times New Roman" w:hAnsi="Times New Roman" w:cs="Times New Roman"/>
          <w:sz w:val="28"/>
          <w:szCs w:val="28"/>
          <w:lang w:val="uk-UA" w:eastAsia="zh-CN"/>
        </w:rPr>
        <w:t>не менше 25 АЗС в м. Києві і не менше 25 АЗС в Київській області)</w:t>
      </w:r>
      <w:r>
        <w:rPr>
          <w:rFonts w:ascii="Times New Roman" w:eastAsia="Times New Roman" w:hAnsi="Times New Roman" w:cs="Times New Roman"/>
          <w:sz w:val="28"/>
          <w:szCs w:val="28"/>
          <w:lang w:val="uk-UA" w:eastAsia="zh-CN"/>
        </w:rPr>
        <w:t>.</w:t>
      </w:r>
    </w:p>
    <w:p w14:paraId="75633955" w14:textId="7C6B874D" w:rsidR="007779EE" w:rsidRPr="007779EE" w:rsidRDefault="007779EE" w:rsidP="007779EE">
      <w:pPr>
        <w:tabs>
          <w:tab w:val="left" w:pos="993"/>
        </w:tabs>
        <w:spacing w:after="0" w:line="240" w:lineRule="auto"/>
        <w:ind w:firstLine="567"/>
        <w:jc w:val="both"/>
        <w:rPr>
          <w:rFonts w:ascii="Times New Roman" w:eastAsia="Times New Roman" w:hAnsi="Times New Roman" w:cs="Times New Roman"/>
          <w:sz w:val="28"/>
          <w:szCs w:val="28"/>
          <w:lang w:val="uk-UA"/>
        </w:rPr>
      </w:pPr>
      <w:r w:rsidRPr="007779EE">
        <w:rPr>
          <w:rFonts w:ascii="Times New Roman" w:eastAsia="Times New Roman" w:hAnsi="Times New Roman" w:cs="Times New Roman"/>
          <w:sz w:val="28"/>
          <w:szCs w:val="28"/>
          <w:lang w:val="uk-UA"/>
        </w:rPr>
        <w:t>У разі</w:t>
      </w:r>
      <w:r>
        <w:rPr>
          <w:rFonts w:ascii="Times New Roman" w:eastAsia="Times New Roman" w:hAnsi="Times New Roman" w:cs="Times New Roman"/>
          <w:sz w:val="28"/>
          <w:szCs w:val="28"/>
          <w:lang w:val="uk-UA"/>
        </w:rPr>
        <w:t>,</w:t>
      </w:r>
      <w:r w:rsidRPr="007779EE">
        <w:rPr>
          <w:rFonts w:ascii="Times New Roman" w:eastAsia="Times New Roman" w:hAnsi="Times New Roman" w:cs="Times New Roman"/>
          <w:sz w:val="28"/>
          <w:szCs w:val="28"/>
          <w:lang w:val="uk-UA"/>
        </w:rPr>
        <w:t xml:space="preserve"> якщо Учасник не є власником мережі АЗС (на яких буде здійснюватися відпуск палива Замовнику), такий Учасник у складі тендерної пропозиції повинен надати:</w:t>
      </w:r>
    </w:p>
    <w:p w14:paraId="7A9B583A" w14:textId="77777777" w:rsidR="007779EE" w:rsidRPr="007779EE" w:rsidRDefault="007779EE" w:rsidP="007779EE">
      <w:pPr>
        <w:tabs>
          <w:tab w:val="left" w:pos="993"/>
        </w:tabs>
        <w:spacing w:after="0" w:line="240" w:lineRule="auto"/>
        <w:ind w:firstLine="567"/>
        <w:jc w:val="both"/>
        <w:rPr>
          <w:rFonts w:ascii="Times New Roman" w:eastAsia="Times New Roman" w:hAnsi="Times New Roman" w:cs="Times New Roman"/>
          <w:sz w:val="28"/>
          <w:szCs w:val="28"/>
          <w:lang w:val="uk-UA"/>
        </w:rPr>
      </w:pPr>
      <w:r w:rsidRPr="007779EE">
        <w:rPr>
          <w:rFonts w:ascii="Times New Roman" w:eastAsia="Times New Roman" w:hAnsi="Times New Roman" w:cs="Times New Roman"/>
          <w:sz w:val="28"/>
          <w:szCs w:val="28"/>
          <w:lang w:val="uk-UA"/>
        </w:rPr>
        <w:t>- інформацію (довідку, складену у довільній формі, за підписом уповноваженої особи Учасника) із обов’язковим зазначенням повного найменування та місцезнаходження кожного суб’єкта господарювання (контрагента), з яким у Учасника укладено діючі партнерські договори (договір)/договори (договір) поставки (постачання)/договори (договір) зберігання/інші договори (договір) (далі – Партнерський договір), що визначають залучення до виконання умов договору третіх осіб.</w:t>
      </w:r>
    </w:p>
    <w:p w14:paraId="6FC5E9DA" w14:textId="3494AE12" w:rsidR="00B91B78" w:rsidRPr="007779EE" w:rsidRDefault="007779EE" w:rsidP="007779EE">
      <w:pPr>
        <w:tabs>
          <w:tab w:val="left" w:pos="993"/>
        </w:tabs>
        <w:spacing w:after="0" w:line="240" w:lineRule="auto"/>
        <w:ind w:firstLine="567"/>
        <w:jc w:val="both"/>
        <w:rPr>
          <w:rFonts w:ascii="Times New Roman" w:eastAsia="Times New Roman" w:hAnsi="Times New Roman" w:cs="Times New Roman"/>
          <w:sz w:val="28"/>
          <w:szCs w:val="28"/>
          <w:lang w:val="uk-UA"/>
        </w:rPr>
      </w:pPr>
      <w:r w:rsidRPr="007779EE">
        <w:rPr>
          <w:rFonts w:ascii="Times New Roman" w:eastAsia="Times New Roman" w:hAnsi="Times New Roman" w:cs="Times New Roman"/>
          <w:sz w:val="28"/>
          <w:szCs w:val="28"/>
          <w:lang w:val="uk-UA"/>
        </w:rPr>
        <w:t>- копії Партнерських договорів, що підтверджують право Учасника на володіння/використання/розпорядження товаром (паливом) та/або мережею (мережами) АЗС третіх осіб.</w:t>
      </w:r>
    </w:p>
    <w:p w14:paraId="62303291" w14:textId="078FC56A" w:rsidR="004A7B62" w:rsidRPr="00845B3F" w:rsidRDefault="004A7B62" w:rsidP="00845B3F">
      <w:pPr>
        <w:pStyle w:val="a3"/>
        <w:tabs>
          <w:tab w:val="left" w:pos="1134"/>
        </w:tabs>
        <w:spacing w:after="0" w:line="240" w:lineRule="auto"/>
        <w:ind w:left="0" w:firstLine="567"/>
        <w:jc w:val="both"/>
        <w:rPr>
          <w:rFonts w:ascii="Times New Roman" w:hAnsi="Times New Roman" w:cs="Times New Roman"/>
          <w:sz w:val="28"/>
          <w:szCs w:val="28"/>
          <w:lang w:val="uk-UA"/>
        </w:rPr>
      </w:pPr>
      <w:r w:rsidRPr="004A7B62">
        <w:rPr>
          <w:rFonts w:ascii="Times New Roman" w:hAnsi="Times New Roman" w:cs="Times New Roman"/>
          <w:sz w:val="28"/>
          <w:szCs w:val="28"/>
          <w:lang w:val="uk-UA"/>
        </w:rPr>
        <w:t>Замовник має право звернутися за підтвердженням якості пального до державних органів або відповідних експертних установ, організацій та здійснити перевірку якості пального з будь-якої АЗС Учасника (згідно наданого переліку).</w:t>
      </w:r>
    </w:p>
    <w:p w14:paraId="2B3FAE07" w14:textId="6FED6EC0" w:rsidR="00D9440B" w:rsidRPr="007312AE" w:rsidRDefault="00CD4F81" w:rsidP="00BC3300">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uk-UA"/>
        </w:rPr>
      </w:pPr>
      <w:r w:rsidRPr="007779EE">
        <w:rPr>
          <w:rFonts w:ascii="Times New Roman" w:hAnsi="Times New Roman" w:cs="Times New Roman"/>
          <w:b/>
          <w:bCs/>
          <w:i/>
          <w:iCs/>
          <w:sz w:val="28"/>
          <w:szCs w:val="28"/>
          <w:lang w:val="uk-UA"/>
        </w:rPr>
        <w:t>Очікувана вартість предмета закупівлі</w:t>
      </w:r>
      <w:r w:rsidRPr="00A06E04">
        <w:rPr>
          <w:rFonts w:ascii="Times New Roman" w:hAnsi="Times New Roman" w:cs="Times New Roman"/>
          <w:b/>
          <w:bCs/>
          <w:sz w:val="28"/>
          <w:szCs w:val="28"/>
          <w:lang w:val="uk-UA"/>
        </w:rPr>
        <w:t xml:space="preserve">: </w:t>
      </w:r>
      <w:r w:rsidR="00D9440B" w:rsidRPr="00D9440B">
        <w:rPr>
          <w:rFonts w:ascii="Times New Roman" w:hAnsi="Times New Roman" w:cs="Times New Roman"/>
          <w:sz w:val="28"/>
          <w:szCs w:val="28"/>
          <w:lang w:val="uk-UA"/>
        </w:rPr>
        <w:t xml:space="preserve">становить 195 000 </w:t>
      </w:r>
      <w:r w:rsidR="00D9440B" w:rsidRPr="007312AE">
        <w:rPr>
          <w:rFonts w:ascii="Times New Roman" w:hAnsi="Times New Roman" w:cs="Times New Roman"/>
          <w:sz w:val="28"/>
          <w:szCs w:val="28"/>
          <w:lang w:val="uk-UA"/>
        </w:rPr>
        <w:t>грн</w:t>
      </w:r>
      <w:r w:rsidR="007312AE" w:rsidRPr="007312AE">
        <w:rPr>
          <w:rFonts w:ascii="Times New Roman" w:hAnsi="Times New Roman" w:cs="Times New Roman"/>
          <w:sz w:val="28"/>
          <w:szCs w:val="28"/>
          <w:lang w:val="uk-UA"/>
        </w:rPr>
        <w:t xml:space="preserve"> і визначена відповідно до </w:t>
      </w:r>
      <w:r w:rsidR="00845B3F">
        <w:rPr>
          <w:rFonts w:ascii="Times New Roman" w:hAnsi="Times New Roman" w:cs="Times New Roman"/>
          <w:sz w:val="28"/>
          <w:szCs w:val="28"/>
          <w:lang w:val="uk-UA"/>
        </w:rPr>
        <w:t>П</w:t>
      </w:r>
      <w:r w:rsidR="007312AE" w:rsidRPr="007312AE">
        <w:rPr>
          <w:rFonts w:ascii="Times New Roman" w:hAnsi="Times New Roman" w:cs="Times New Roman"/>
          <w:sz w:val="28"/>
          <w:szCs w:val="28"/>
          <w:lang w:val="uk-UA"/>
        </w:rPr>
        <w:t>римірної методики визначення очікуваної вартості предмета закупівлі</w:t>
      </w:r>
      <w:r w:rsidR="00845B3F">
        <w:rPr>
          <w:rFonts w:ascii="Times New Roman" w:hAnsi="Times New Roman" w:cs="Times New Roman"/>
          <w:sz w:val="28"/>
          <w:szCs w:val="28"/>
          <w:lang w:val="uk-UA"/>
        </w:rPr>
        <w:t xml:space="preserve">, </w:t>
      </w:r>
      <w:r w:rsidR="007312AE" w:rsidRPr="007312AE">
        <w:rPr>
          <w:rFonts w:ascii="Times New Roman" w:hAnsi="Times New Roman" w:cs="Times New Roman"/>
          <w:sz w:val="28"/>
          <w:szCs w:val="28"/>
          <w:lang w:val="uk-UA"/>
        </w:rPr>
        <w:t>затверджен</w:t>
      </w:r>
      <w:r w:rsidR="00845B3F">
        <w:rPr>
          <w:rFonts w:ascii="Times New Roman" w:hAnsi="Times New Roman" w:cs="Times New Roman"/>
          <w:sz w:val="28"/>
          <w:szCs w:val="28"/>
          <w:lang w:val="uk-UA"/>
        </w:rPr>
        <w:t>ої</w:t>
      </w:r>
      <w:r w:rsidR="007312AE" w:rsidRPr="007312AE">
        <w:rPr>
          <w:rFonts w:ascii="Times New Roman" w:hAnsi="Times New Roman" w:cs="Times New Roman"/>
          <w:sz w:val="28"/>
          <w:szCs w:val="28"/>
          <w:lang w:val="uk-UA"/>
        </w:rPr>
        <w:t xml:space="preserve"> наказом Міністерства розвитку економіки, торгівлі та сільського господарства України від 18.02.2020 року №275</w:t>
      </w:r>
      <w:r w:rsidR="00845B3F">
        <w:rPr>
          <w:rFonts w:ascii="Times New Roman" w:hAnsi="Times New Roman" w:cs="Times New Roman"/>
          <w:sz w:val="28"/>
          <w:szCs w:val="28"/>
          <w:lang w:val="uk-UA"/>
        </w:rPr>
        <w:t>,</w:t>
      </w:r>
      <w:r w:rsidR="007312AE" w:rsidRPr="007312AE">
        <w:rPr>
          <w:rFonts w:ascii="Times New Roman" w:hAnsi="Times New Roman" w:cs="Times New Roman"/>
          <w:sz w:val="28"/>
          <w:szCs w:val="28"/>
          <w:lang w:val="uk-UA"/>
        </w:rPr>
        <w:t xml:space="preserve"> виходячи з моніторингу цін на ринку таких товарів</w:t>
      </w:r>
      <w:r w:rsidR="00845B3F">
        <w:rPr>
          <w:rFonts w:ascii="Times New Roman" w:hAnsi="Times New Roman" w:cs="Times New Roman"/>
          <w:sz w:val="28"/>
          <w:szCs w:val="28"/>
          <w:lang w:val="uk-UA"/>
        </w:rPr>
        <w:t xml:space="preserve"> (</w:t>
      </w:r>
      <w:hyperlink r:id="rId5" w:history="1">
        <w:r w:rsidR="00845B3F" w:rsidRPr="00456AE7">
          <w:rPr>
            <w:rStyle w:val="a4"/>
            <w:rFonts w:ascii="Times New Roman" w:hAnsi="Times New Roman" w:cs="Times New Roman"/>
            <w:sz w:val="28"/>
            <w:szCs w:val="28"/>
            <w:lang w:val="uk-UA"/>
          </w:rPr>
          <w:t>https://index.minfin.com.ua/ua/markets/fuel/</w:t>
        </w:r>
      </w:hyperlink>
      <w:r w:rsidR="00845B3F">
        <w:rPr>
          <w:rFonts w:ascii="Times New Roman" w:hAnsi="Times New Roman" w:cs="Times New Roman"/>
          <w:sz w:val="28"/>
          <w:szCs w:val="28"/>
          <w:lang w:val="uk-UA"/>
        </w:rPr>
        <w:t xml:space="preserve">). </w:t>
      </w:r>
    </w:p>
    <w:p w14:paraId="3E6CF30F" w14:textId="558D6472" w:rsidR="00AC1C84" w:rsidRDefault="00845B3F" w:rsidP="00845B3F">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uk-UA"/>
        </w:rPr>
      </w:pPr>
      <w:r w:rsidRPr="00845B3F">
        <w:rPr>
          <w:rFonts w:ascii="Times New Roman" w:hAnsi="Times New Roman" w:cs="Times New Roman"/>
          <w:b/>
          <w:bCs/>
          <w:sz w:val="28"/>
          <w:szCs w:val="28"/>
          <w:lang w:val="uk-UA"/>
        </w:rPr>
        <w:t>Щодо розміру бюджетного призначення</w:t>
      </w:r>
      <w:r w:rsidRPr="00845B3F">
        <w:rPr>
          <w:rFonts w:ascii="Times New Roman" w:hAnsi="Times New Roman" w:cs="Times New Roman"/>
          <w:sz w:val="28"/>
          <w:szCs w:val="28"/>
          <w:lang w:val="uk-UA"/>
        </w:rPr>
        <w:t xml:space="preserve">: відповідно до п. 14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w:t>
      </w:r>
      <w:r w:rsidR="003954FF">
        <w:rPr>
          <w:rFonts w:ascii="Times New Roman" w:hAnsi="Times New Roman" w:cs="Times New Roman"/>
          <w:sz w:val="28"/>
          <w:szCs w:val="28"/>
          <w:lang w:val="uk-UA"/>
        </w:rPr>
        <w:t>п</w:t>
      </w:r>
      <w:r w:rsidRPr="00845B3F">
        <w:rPr>
          <w:rFonts w:ascii="Times New Roman" w:hAnsi="Times New Roman" w:cs="Times New Roman"/>
          <w:sz w:val="28"/>
          <w:szCs w:val="28"/>
          <w:lang w:val="uk-UA"/>
        </w:rPr>
        <w:t>остановою КМУ від 12.10.2022 р. № 1178 та статті 4 Закону планування закупівель здійснюється на підставі наявної потреби або у разі планової потреби наступного року. Заплановані закупівлі включаються до річного плану закупівель. Закупівля здійснюється відповідно до річного плану на 2023 рік. Очікувана вартість предмету закупівлі відповідно до наявної потреби 2023 року складає 195 000,00 грн. з ПДВ. У Чорнобильському радіаційно-екологічному біосферному заповіднику затверджено кошторис на 2023 рік, в якому</w:t>
      </w:r>
      <w:r w:rsidR="0065385C">
        <w:rPr>
          <w:rFonts w:ascii="Times New Roman" w:hAnsi="Times New Roman" w:cs="Times New Roman"/>
          <w:sz w:val="28"/>
          <w:szCs w:val="28"/>
          <w:lang w:val="uk-UA"/>
        </w:rPr>
        <w:t>,</w:t>
      </w:r>
      <w:r w:rsidRPr="00845B3F">
        <w:rPr>
          <w:rFonts w:ascii="Times New Roman" w:hAnsi="Times New Roman" w:cs="Times New Roman"/>
          <w:sz w:val="28"/>
          <w:szCs w:val="28"/>
          <w:lang w:val="uk-UA"/>
        </w:rPr>
        <w:t xml:space="preserve"> зокрема</w:t>
      </w:r>
      <w:r w:rsidR="0065385C">
        <w:rPr>
          <w:rFonts w:ascii="Times New Roman" w:hAnsi="Times New Roman" w:cs="Times New Roman"/>
          <w:sz w:val="28"/>
          <w:szCs w:val="28"/>
          <w:lang w:val="uk-UA"/>
        </w:rPr>
        <w:t>,</w:t>
      </w:r>
      <w:r w:rsidRPr="00845B3F">
        <w:rPr>
          <w:rFonts w:ascii="Times New Roman" w:hAnsi="Times New Roman" w:cs="Times New Roman"/>
          <w:sz w:val="28"/>
          <w:szCs w:val="28"/>
          <w:lang w:val="uk-UA"/>
        </w:rPr>
        <w:t xml:space="preserve"> передбачаються видатки на закупівлю бензину та палива дизельного. Затвердженим кошторисом встановлені повноваження щодо отримання надходжень і розподіл бюджетних асигнувань на взяття бюджетних зобов’язань та здійснення платежів для виконання Чорнобильським радіаційно-екологічним біосферним заповідником своїх функцій та завдань</w:t>
      </w:r>
      <w:r>
        <w:rPr>
          <w:rFonts w:ascii="Times New Roman" w:hAnsi="Times New Roman" w:cs="Times New Roman"/>
          <w:sz w:val="28"/>
          <w:szCs w:val="28"/>
          <w:lang w:val="uk-UA"/>
        </w:rPr>
        <w:t>.</w:t>
      </w:r>
    </w:p>
    <w:p w14:paraId="3334C995" w14:textId="77777777" w:rsidR="00845B3F" w:rsidRPr="00845B3F" w:rsidRDefault="00845B3F" w:rsidP="00845B3F">
      <w:pPr>
        <w:pStyle w:val="a3"/>
        <w:tabs>
          <w:tab w:val="left" w:pos="1134"/>
        </w:tabs>
        <w:spacing w:after="0" w:line="240" w:lineRule="auto"/>
        <w:ind w:left="1494"/>
        <w:jc w:val="both"/>
        <w:rPr>
          <w:rFonts w:ascii="Times New Roman" w:hAnsi="Times New Roman" w:cs="Times New Roman"/>
          <w:sz w:val="28"/>
          <w:szCs w:val="28"/>
          <w:lang w:val="uk-UA"/>
        </w:rPr>
      </w:pPr>
    </w:p>
    <w:p w14:paraId="75F627B9" w14:textId="77777777" w:rsidR="00CD4FF9" w:rsidRDefault="001E2261" w:rsidP="00CD4FF9">
      <w:pPr>
        <w:spacing w:after="0" w:line="240" w:lineRule="auto"/>
        <w:ind w:firstLine="567"/>
        <w:jc w:val="both"/>
        <w:rPr>
          <w:rFonts w:ascii="Times New Roman" w:hAnsi="Times New Roman" w:cs="Times New Roman"/>
          <w:sz w:val="28"/>
          <w:szCs w:val="28"/>
          <w:lang w:val="uk-UA"/>
        </w:rPr>
      </w:pPr>
      <w:r w:rsidRPr="001E2261">
        <w:rPr>
          <w:rFonts w:ascii="Times New Roman" w:hAnsi="Times New Roman" w:cs="Times New Roman"/>
          <w:sz w:val="28"/>
          <w:szCs w:val="28"/>
          <w:lang w:val="uk-UA"/>
        </w:rPr>
        <w:t>Посилання на процедуру закупівлі в електронній системі закупівель</w:t>
      </w:r>
      <w:r w:rsidR="00A80840">
        <w:rPr>
          <w:rFonts w:ascii="Times New Roman" w:hAnsi="Times New Roman" w:cs="Times New Roman"/>
          <w:sz w:val="28"/>
          <w:szCs w:val="28"/>
          <w:lang w:val="uk-UA"/>
        </w:rPr>
        <w:t>:</w:t>
      </w:r>
    </w:p>
    <w:p w14:paraId="4E53D3D7" w14:textId="15623F18" w:rsidR="00D77E68" w:rsidRPr="005434C6" w:rsidRDefault="00000000" w:rsidP="005434C6">
      <w:pPr>
        <w:spacing w:after="0" w:line="240" w:lineRule="auto"/>
        <w:ind w:firstLine="567"/>
        <w:jc w:val="both"/>
        <w:rPr>
          <w:rFonts w:ascii="Times New Roman" w:hAnsi="Times New Roman" w:cs="Times New Roman"/>
          <w:sz w:val="28"/>
          <w:szCs w:val="28"/>
          <w:lang w:val="uk-UA"/>
        </w:rPr>
      </w:pPr>
      <w:hyperlink r:id="rId6" w:history="1">
        <w:r w:rsidR="005434C6" w:rsidRPr="00CD10F3">
          <w:rPr>
            <w:rStyle w:val="a4"/>
            <w:rFonts w:ascii="Times New Roman" w:hAnsi="Times New Roman" w:cs="Times New Roman"/>
            <w:sz w:val="28"/>
            <w:szCs w:val="28"/>
          </w:rPr>
          <w:t>https://prozorro.gov.ua/tender/UA-2023-04-20-011548-a</w:t>
        </w:r>
      </w:hyperlink>
      <w:r w:rsidR="005434C6">
        <w:rPr>
          <w:rFonts w:ascii="Times New Roman" w:hAnsi="Times New Roman" w:cs="Times New Roman"/>
          <w:sz w:val="28"/>
          <w:szCs w:val="28"/>
          <w:lang w:val="uk-UA"/>
        </w:rPr>
        <w:t xml:space="preserve"> </w:t>
      </w:r>
    </w:p>
    <w:sectPr w:rsidR="00D77E68" w:rsidRPr="005434C6" w:rsidSect="00860A3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4DEC"/>
    <w:multiLevelType w:val="hybridMultilevel"/>
    <w:tmpl w:val="0F103348"/>
    <w:lvl w:ilvl="0" w:tplc="04A8DAF2">
      <w:start w:val="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22DB6500"/>
    <w:multiLevelType w:val="multilevel"/>
    <w:tmpl w:val="9948D58C"/>
    <w:lvl w:ilvl="0">
      <w:start w:val="1"/>
      <w:numFmt w:val="decimal"/>
      <w:lvlText w:val="%1."/>
      <w:lvlJc w:val="left"/>
      <w:pPr>
        <w:ind w:left="927" w:hanging="360"/>
      </w:pPr>
      <w:rPr>
        <w:rFonts w:eastAsiaTheme="minorHAnsi"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2B702C20"/>
    <w:multiLevelType w:val="hybridMultilevel"/>
    <w:tmpl w:val="5B9C092E"/>
    <w:lvl w:ilvl="0" w:tplc="E3B8AAF0">
      <w:start w:val="7"/>
      <w:numFmt w:val="bullet"/>
      <w:lvlText w:val="-"/>
      <w:lvlJc w:val="left"/>
      <w:pPr>
        <w:ind w:left="1719" w:hanging="360"/>
      </w:pPr>
      <w:rPr>
        <w:rFonts w:ascii="Times New Roman" w:eastAsia="Times New Roman" w:hAnsi="Times New Roman" w:cs="Times New Roman" w:hint="default"/>
      </w:rPr>
    </w:lvl>
    <w:lvl w:ilvl="1" w:tplc="04190003" w:tentative="1">
      <w:start w:val="1"/>
      <w:numFmt w:val="bullet"/>
      <w:lvlText w:val="o"/>
      <w:lvlJc w:val="left"/>
      <w:pPr>
        <w:ind w:left="2439" w:hanging="360"/>
      </w:pPr>
      <w:rPr>
        <w:rFonts w:ascii="Courier New" w:hAnsi="Courier New" w:cs="Courier New" w:hint="default"/>
      </w:rPr>
    </w:lvl>
    <w:lvl w:ilvl="2" w:tplc="04190005" w:tentative="1">
      <w:start w:val="1"/>
      <w:numFmt w:val="bullet"/>
      <w:lvlText w:val=""/>
      <w:lvlJc w:val="left"/>
      <w:pPr>
        <w:ind w:left="3159" w:hanging="360"/>
      </w:pPr>
      <w:rPr>
        <w:rFonts w:ascii="Wingdings" w:hAnsi="Wingdings" w:hint="default"/>
      </w:rPr>
    </w:lvl>
    <w:lvl w:ilvl="3" w:tplc="04190001" w:tentative="1">
      <w:start w:val="1"/>
      <w:numFmt w:val="bullet"/>
      <w:lvlText w:val=""/>
      <w:lvlJc w:val="left"/>
      <w:pPr>
        <w:ind w:left="3879" w:hanging="360"/>
      </w:pPr>
      <w:rPr>
        <w:rFonts w:ascii="Symbol" w:hAnsi="Symbol" w:hint="default"/>
      </w:rPr>
    </w:lvl>
    <w:lvl w:ilvl="4" w:tplc="04190003" w:tentative="1">
      <w:start w:val="1"/>
      <w:numFmt w:val="bullet"/>
      <w:lvlText w:val="o"/>
      <w:lvlJc w:val="left"/>
      <w:pPr>
        <w:ind w:left="4599" w:hanging="360"/>
      </w:pPr>
      <w:rPr>
        <w:rFonts w:ascii="Courier New" w:hAnsi="Courier New" w:cs="Courier New" w:hint="default"/>
      </w:rPr>
    </w:lvl>
    <w:lvl w:ilvl="5" w:tplc="04190005" w:tentative="1">
      <w:start w:val="1"/>
      <w:numFmt w:val="bullet"/>
      <w:lvlText w:val=""/>
      <w:lvlJc w:val="left"/>
      <w:pPr>
        <w:ind w:left="5319" w:hanging="360"/>
      </w:pPr>
      <w:rPr>
        <w:rFonts w:ascii="Wingdings" w:hAnsi="Wingdings" w:hint="default"/>
      </w:rPr>
    </w:lvl>
    <w:lvl w:ilvl="6" w:tplc="04190001" w:tentative="1">
      <w:start w:val="1"/>
      <w:numFmt w:val="bullet"/>
      <w:lvlText w:val=""/>
      <w:lvlJc w:val="left"/>
      <w:pPr>
        <w:ind w:left="6039" w:hanging="360"/>
      </w:pPr>
      <w:rPr>
        <w:rFonts w:ascii="Symbol" w:hAnsi="Symbol" w:hint="default"/>
      </w:rPr>
    </w:lvl>
    <w:lvl w:ilvl="7" w:tplc="04190003" w:tentative="1">
      <w:start w:val="1"/>
      <w:numFmt w:val="bullet"/>
      <w:lvlText w:val="o"/>
      <w:lvlJc w:val="left"/>
      <w:pPr>
        <w:ind w:left="6759" w:hanging="360"/>
      </w:pPr>
      <w:rPr>
        <w:rFonts w:ascii="Courier New" w:hAnsi="Courier New" w:cs="Courier New" w:hint="default"/>
      </w:rPr>
    </w:lvl>
    <w:lvl w:ilvl="8" w:tplc="04190005" w:tentative="1">
      <w:start w:val="1"/>
      <w:numFmt w:val="bullet"/>
      <w:lvlText w:val=""/>
      <w:lvlJc w:val="left"/>
      <w:pPr>
        <w:ind w:left="7479" w:hanging="360"/>
      </w:pPr>
      <w:rPr>
        <w:rFonts w:ascii="Wingdings" w:hAnsi="Wingdings" w:hint="default"/>
      </w:rPr>
    </w:lvl>
  </w:abstractNum>
  <w:abstractNum w:abstractNumId="3" w15:restartNumberingAfterBreak="0">
    <w:nsid w:val="589521B6"/>
    <w:multiLevelType w:val="hybridMultilevel"/>
    <w:tmpl w:val="73446DC0"/>
    <w:lvl w:ilvl="0" w:tplc="9DFAF31E">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845432084">
    <w:abstractNumId w:val="1"/>
  </w:num>
  <w:num w:numId="2" w16cid:durableId="790241935">
    <w:abstractNumId w:val="2"/>
  </w:num>
  <w:num w:numId="3" w16cid:durableId="1414888135">
    <w:abstractNumId w:val="3"/>
  </w:num>
  <w:num w:numId="4" w16cid:durableId="115187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C4"/>
    <w:rsid w:val="00026955"/>
    <w:rsid w:val="00041BB5"/>
    <w:rsid w:val="00061EF8"/>
    <w:rsid w:val="000B18FC"/>
    <w:rsid w:val="000B7DC4"/>
    <w:rsid w:val="000C46EC"/>
    <w:rsid w:val="00106378"/>
    <w:rsid w:val="00196E74"/>
    <w:rsid w:val="001A2133"/>
    <w:rsid w:val="001B33F3"/>
    <w:rsid w:val="001C602E"/>
    <w:rsid w:val="001E2261"/>
    <w:rsid w:val="00233124"/>
    <w:rsid w:val="002667E7"/>
    <w:rsid w:val="002B651D"/>
    <w:rsid w:val="003322C5"/>
    <w:rsid w:val="00367F33"/>
    <w:rsid w:val="003834FE"/>
    <w:rsid w:val="003954FF"/>
    <w:rsid w:val="003B1CC7"/>
    <w:rsid w:val="00401D0A"/>
    <w:rsid w:val="00462996"/>
    <w:rsid w:val="0049102B"/>
    <w:rsid w:val="004A7B62"/>
    <w:rsid w:val="004D0F06"/>
    <w:rsid w:val="005215DC"/>
    <w:rsid w:val="005374C0"/>
    <w:rsid w:val="005434C6"/>
    <w:rsid w:val="005C6F30"/>
    <w:rsid w:val="00620DB2"/>
    <w:rsid w:val="0065385C"/>
    <w:rsid w:val="0067714E"/>
    <w:rsid w:val="006C1A11"/>
    <w:rsid w:val="006C1E8E"/>
    <w:rsid w:val="006F121A"/>
    <w:rsid w:val="007312AE"/>
    <w:rsid w:val="007313BD"/>
    <w:rsid w:val="007779EE"/>
    <w:rsid w:val="007E0190"/>
    <w:rsid w:val="00845B3F"/>
    <w:rsid w:val="00860A31"/>
    <w:rsid w:val="008D0C52"/>
    <w:rsid w:val="008E1A76"/>
    <w:rsid w:val="008F7464"/>
    <w:rsid w:val="009211A4"/>
    <w:rsid w:val="00990499"/>
    <w:rsid w:val="00A06E04"/>
    <w:rsid w:val="00A24E02"/>
    <w:rsid w:val="00A80840"/>
    <w:rsid w:val="00A93497"/>
    <w:rsid w:val="00AC1C84"/>
    <w:rsid w:val="00AD0C6B"/>
    <w:rsid w:val="00AE2D8A"/>
    <w:rsid w:val="00B142AE"/>
    <w:rsid w:val="00B362E2"/>
    <w:rsid w:val="00B6693F"/>
    <w:rsid w:val="00B91B78"/>
    <w:rsid w:val="00BC3300"/>
    <w:rsid w:val="00CD4F81"/>
    <w:rsid w:val="00CD4FF9"/>
    <w:rsid w:val="00D77E68"/>
    <w:rsid w:val="00D9440B"/>
    <w:rsid w:val="00DA750F"/>
    <w:rsid w:val="00DB4EBD"/>
    <w:rsid w:val="00DF3566"/>
    <w:rsid w:val="00DF468B"/>
    <w:rsid w:val="00E07831"/>
    <w:rsid w:val="00E47E2C"/>
    <w:rsid w:val="00F0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AB52"/>
  <w15:chartTrackingRefBased/>
  <w15:docId w15:val="{3FE7F66E-937A-478F-8412-55A6DC62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93F"/>
    <w:pPr>
      <w:ind w:left="720"/>
      <w:contextualSpacing/>
    </w:pPr>
  </w:style>
  <w:style w:type="character" w:styleId="a4">
    <w:name w:val="Hyperlink"/>
    <w:basedOn w:val="a0"/>
    <w:uiPriority w:val="99"/>
    <w:unhideWhenUsed/>
    <w:rsid w:val="00A06E04"/>
    <w:rPr>
      <w:color w:val="0563C1" w:themeColor="hyperlink"/>
      <w:u w:val="single"/>
    </w:rPr>
  </w:style>
  <w:style w:type="character" w:styleId="a5">
    <w:name w:val="Unresolved Mention"/>
    <w:basedOn w:val="a0"/>
    <w:uiPriority w:val="99"/>
    <w:semiHidden/>
    <w:unhideWhenUsed/>
    <w:rsid w:val="00A06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4-20-011548-a" TargetMode="External"/><Relationship Id="rId5" Type="http://schemas.openxmlformats.org/officeDocument/2006/relationships/hyperlink" Target="https://index.minfin.com.ua/ua/markets/fue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1643</TotalTime>
  <Pages>3</Pages>
  <Words>932</Words>
  <Characters>5317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cp:revision>
  <dcterms:created xsi:type="dcterms:W3CDTF">2021-10-30T13:26:00Z</dcterms:created>
  <dcterms:modified xsi:type="dcterms:W3CDTF">2023-04-21T11:51:00Z</dcterms:modified>
</cp:coreProperties>
</file>